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gif" ContentType="image/gif"/>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7e9c2e1123d4bb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p>
      <w:pPr>
        <w:jc w:val="center"/>
      </w:pPr>
      <w:r>
        <w:rPr>
          <w:b/>
          <w:sz w:val="40"/>
          <w:szCs w:val="40"/>
        </w:rPr>
        <w:t xml:space="preserve">Retainer Agreement Contract </w:t>
      </w:r>
    </w:p>
    <w:p>
      <w:pPr>
        <w:rPr>
          <w:sz w:val="24"/>
          <w:szCs w:val="24"/>
        </w:rPr>
        <w:jc w:val="center"/>
      </w:pPr>
    </w:p>
    <w:p>
      <w:pPr/>
    </w:p>
    <w:p>
      <w:pPr>
        <w:spacing w:after="200" w:before="200"/>
      </w:pPr>
      <w:r>
        <w:rPr>
          <w:b/>
          <w:sz w:val="24"/>
          <w:szCs w:val="24"/>
        </w:rPr>
        <w:t>AGREEMENT</w:t>
      </w:r>
    </w:p>
    <w:p>
      <w:pPr/>
      <w:r>
        <w:t>This Retainer Agreement ("Agreement") is made and entered into on __________________________ , by and between __________________________ (Legal Name) "Service Provider", and __________________________ (Legal Name), "Client". The Service Provider and the Client may collectively be referred to as the "Parties."</w:t>
      </w:r>
    </w:p>
    <w:p>
      <w:pPr/>
    </w:p>
    <w:p>
      <w:pPr/>
      <w:r>
        <w:rPr>
          <w:b/>
        </w:rPr>
        <w:t xml:space="preserve">1. Engagement and Term </w:t>
      </w:r>
    </w:p>
    <w:p>
      <w:pPr/>
      <w:r>
        <w:t>The Client retains the Service Provider to perform the services described herein beginning on ___________ and ending on ___________, unless terminated earlier under the terms of this Agreement. This Agreement shall not automatically renew, unless agreed in writing.</w:t>
      </w:r>
    </w:p>
    <w:p>
      <w:pPr/>
    </w:p>
    <w:p>
      <w:pPr/>
      <w:r>
        <w:rPr>
          <w:b/>
        </w:rPr>
        <w:t xml:space="preserve">2. Scope of Services </w:t>
      </w:r>
    </w:p>
    <w:p>
      <w:pPr/>
      <w:r>
        <w:t>The Service Provider shall perform the following professional services:</w:t>
      </w:r>
    </w:p>
    <w:p>
      <w:pPr/>
      <w:r>
        <w:t>___________________________________________________________________________________________</w:t>
      </w:r>
    </w:p>
    <w:p>
      <w:pPr/>
      <w:r>
        <w:t>______________________________________________________________________________________________________________________________________________________________________________________.</w:t>
      </w:r>
    </w:p>
    <w:p>
      <w:pPr/>
    </w:p>
    <w:p>
      <w:pPr/>
      <w:r>
        <w:t>These services shall be provided independently and in accordance with the highest industry standards. The Service Provider is not obligated to perform tasks outside the agreed-upon scope without a separate written agreement.</w:t>
      </w:r>
    </w:p>
    <w:p>
      <w:pPr/>
    </w:p>
    <w:p>
      <w:pPr/>
      <w:r>
        <w:rPr>
          <w:b/>
        </w:rPr>
        <w:t xml:space="preserve">3. Professional Fees and Expenses </w:t>
      </w:r>
    </w:p>
    <w:p>
      <w:pPr>
        <w:numPr>
          <w:ilvl w:val="1"/>
          <w:numId w:val="1"/>
        </w:numPr>
      </w:pPr>
      <w:r>
        <w:t>Retainer Amount: $______________________________________________</w:t>
      </w:r>
    </w:p>
    <w:p>
      <w:pPr>
        <w:numPr>
          <w:ilvl w:val="1"/>
          <w:numId w:val="1"/>
        </w:numPr>
      </w:pPr>
      <w:r>
        <w:t>Payment Schedule: ______________________________________________</w:t>
      </w:r>
    </w:p>
    <w:p>
      <w:pPr>
        <w:numPr>
          <w:ilvl w:val="1"/>
          <w:numId w:val="1"/>
        </w:numPr>
      </w:pPr>
      <w:r>
        <w:t>Due Date(s): ______________________________________________</w:t>
      </w:r>
    </w:p>
    <w:p>
      <w:pPr/>
    </w:p>
    <w:p>
      <w:pPr/>
      <w:r>
        <w:t>Payment is due as scheduled regardless of the Client’s use of services during the term. Failure to remit payment on time may result in the suspension of services and potential termination of this Agreement.</w:t>
      </w:r>
    </w:p>
    <w:p>
      <w:pPr/>
    </w:p>
    <w:p>
      <w:pPr/>
      <w:r>
        <w:t>Any reimbursable expenses (e.g., travel, materials, third-party tools) shall be approved in writing by the Client and documented with itemized receipts. The following party shall be responsible: ___________</w:t>
      </w:r>
    </w:p>
    <w:p>
      <w:pPr/>
    </w:p>
    <w:p>
      <w:pPr/>
      <w:r>
        <w:rPr>
          <w:b/>
        </w:rPr>
        <w:t xml:space="preserve">4. Independent Contractor Status </w:t>
      </w:r>
    </w:p>
    <w:p>
      <w:pPr/>
      <w:r>
        <w:t>The Service Provider is engaged as an independent contractor and not as an employee, agent, or partner of the Client. The Service Provider shall be solely responsible for all taxes, withholdings, insurance, and compliance with applicable laws.</w:t>
      </w:r>
    </w:p>
    <w:p>
      <w:pPr/>
    </w:p>
    <w:p>
      <w:pPr/>
      <w:r>
        <w:rPr>
          <w:b/>
        </w:rPr>
        <w:t xml:space="preserve">5. Confidentiality and Non-Disclosure </w:t>
      </w:r>
    </w:p>
    <w:p>
      <w:pPr/>
      <w:r>
        <w:t>The Service Provider agrees not to disclose, use, or exploit any confidential or proprietary information received during the course of this engagement for any purpose other than performing services under this Agreement. This obligation shall survive the termination of this Agreement.</w:t>
      </w:r>
    </w:p>
    <w:p>
      <w:pPr/>
    </w:p>
    <w:p>
      <w:pPr/>
      <w:r>
        <w:rPr>
          <w:b/>
        </w:rPr>
        <w:t xml:space="preserve">6. Changes and Amendments </w:t>
      </w:r>
    </w:p>
    <w:p>
      <w:pPr/>
      <w:r>
        <w:t>No changes to this Agreement shall be valid unless made in writing and signed by both Parties. Requests to modify the scope, pricing, or schedule must be submitted in writing and are subject to mutual approval.</w:t>
      </w:r>
    </w:p>
    <w:p>
      <w:pPr/>
    </w:p>
    <w:p>
      <w:pPr/>
      <w:r>
        <w:rPr>
          <w:b/>
        </w:rPr>
        <w:t xml:space="preserve">7. Termination </w:t>
      </w:r>
    </w:p>
    <w:p>
      <w:pPr/>
      <w:r>
        <w:t>This Agreement may be terminated by either Party with ____ days’ written notice. Upon termination:</w:t>
      </w:r>
    </w:p>
    <w:p>
      <w:pPr/>
    </w:p>
    <w:p>
      <w:pPr>
        <w:numPr>
          <w:ilvl w:val="1"/>
          <w:numId w:val="2"/>
        </w:numPr>
      </w:pPr>
      <w:r>
        <w:t>The Client shall pay for all work performed and approved expenses incurred up to the termination date.</w:t>
      </w:r>
    </w:p>
    <w:p>
      <w:pPr>
        <w:numPr>
          <w:ilvl w:val="1"/>
          <w:numId w:val="2"/>
        </w:numPr>
      </w:pPr>
      <w:r>
        <w:t>Any unearned portion of the retainer may be refunded at the discretion of the Service Provider.</w:t>
      </w:r>
    </w:p>
    <w:p>
      <w:pPr/>
    </w:p>
    <w:p>
      <w:pPr/>
      <w:r>
        <w:t>Termination for material breach may be immediate if the breach is not cured within five (5) business days of written notice.</w:t>
      </w:r>
    </w:p>
    <w:p>
      <w:pPr/>
    </w:p>
    <w:p>
      <w:pPr/>
      <w:r>
        <w:rPr>
          <w:b/>
        </w:rPr>
        <w:t xml:space="preserve">8. Dispute Resolution </w:t>
      </w:r>
    </w:p>
    <w:p>
      <w:pPr/>
      <w:r>
        <w:t>Any disputes arising under or relating to this Agreement shall be resolved by:</w:t>
      </w:r>
    </w:p>
    <w:p>
      <w:pPr/>
      <w:r>
        <w:t>☐ Mediation</w:t>
      </w:r>
    </w:p>
    <w:p>
      <w:pPr/>
      <w:r>
        <w:t>☐ Arbitration</w:t>
      </w:r>
    </w:p>
    <w:p>
      <w:pPr/>
      <w:r>
        <w:t>☐ Litigation in the courts of ___________</w:t>
      </w:r>
    </w:p>
    <w:p>
      <w:pPr/>
    </w:p>
    <w:p>
      <w:pPr/>
      <w:r>
        <w:t>Both Parties agree to act in good faith to resolve disputes and shall bear their own legal fees unless otherwise determined.</w:t>
      </w:r>
    </w:p>
    <w:p>
      <w:pPr/>
    </w:p>
    <w:p>
      <w:pPr/>
      <w:r>
        <w:rPr>
          <w:b/>
        </w:rPr>
        <w:t xml:space="preserve">9. Entire Agreement </w:t>
      </w:r>
    </w:p>
    <w:p>
      <w:pPr/>
      <w:r>
        <w:t>This Agreement constitutes the full and complete understanding between the Parties and supersedes any prior agreements or understandings, written or oral. If any provision of this Agreement is found unenforceable, the remaining provisions shall remain valid and in effect.</w:t>
      </w:r>
    </w:p>
    <w:p>
      <w:pPr/>
    </w:p>
    <w:p>
      <w:pPr>
        <w:spacing w:after="200" w:before="200"/>
      </w:pPr>
      <w:r>
        <w:rPr>
          <w:b/>
          <w:sz w:val="24"/>
          <w:szCs w:val="24"/>
        </w:rPr>
        <w:t>PARTICIPANTS</w:t>
      </w:r>
    </w:p>
    <w:tbl>
      <w:tblPr>
        <w:tblStyle w:val="TableNormal"/>
        <w:tblW w:w="5000" w:type="auto"/>
        <w:tblLook w:val="04A0"/>
        <w:tblCellMar>
          <w:left w:w="0" w:type="dxa"/>
        </w:tblCellMar>
      </w:tblPr>
      <w:tblGrid>
        <w:gridCol w:w="5210"/>
        <w:gridCol w:w="5210"/>
      </w:tblGrid>
      <w:tr>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aa53a7f0d1e4351"/>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Client</w:t>
                  </w:r>
                  <w:r>
                    <w:br/>
                  </w:r>
                  <w:r>
                    <w:br/>
                  </w:r>
                </w:p>
              </w:tc>
            </w:tr>
          </w:tbl>
          <w:p>
            <w:pPr/>
          </w:p>
        </w:tc>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2"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39c7cd565b0491f"/>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Service Provider</w:t>
                  </w:r>
                  <w:r>
                    <w:br/>
                  </w:r>
                  <w:r>
                    <w:t>Jim Clark</w:t>
                  </w:r>
                  <w:r>
                    <w:br/>
                  </w:r>
                  <w:r>
                    <w:t>3445 Ravenwood Dr</w:t>
                  </w:r>
                  <w:r>
                    <w:br/>
                  </w:r>
                  <w:r>
                    <w:t>College Park, GA 30349</w:t>
                  </w:r>
                  <w:r>
                    <w:br/>
                  </w:r>
                  <w:r>
                    <w:t>[email protected]</w:t>
                  </w:r>
                  <w:r>
                    <w:br/>
                  </w:r>
                  <w:r>
                    <w:t>(404) 763-3294</w:t>
                  </w:r>
                </w:p>
              </w:tc>
            </w:tr>
          </w:tbl>
          <w:p>
            <w:pPr/>
          </w:p>
        </w:tc>
      </w:tr>
    </w:tbl>
    <w:p>
      <w:pPr/>
    </w:p>
    <w:p>
      <w:pPr>
        <w:spacing w:after="200" w:before="200"/>
      </w:pPr>
      <w:r>
        <w:rPr>
          <w:b/>
          <w:sz w:val="24"/>
          <w:szCs w:val="24"/>
        </w:rPr>
        <w:t>SIGNATURES</w:t>
      </w:r>
    </w:p>
    <w:tbl>
      <w:tblPr>
        <w:tblStyle w:val="TableNormal"/>
        <w:tblW w:w="5000" w:type="auto"/>
        <w:tblLook w:val="04A0"/>
      </w:tblPr>
      <w:tblGrid>
        <w:gridCol w:w="5210"/>
        <w:gridCol w:w="5210"/>
      </w:tblGrid>
      <w:tr>
        <w:tc>
          <w:tcPr>
            <w:tcW w:w="5210" w:type="dxa"/>
          </w:tcPr>
          <w:p>
            <w:pPr>
              <w:spacing w:before="60"/>
              <w:pBdr>
                <w:bottom w:val="single" w:sz="6" w:space="1" w:color="auto"/>
              </w:pBdr>
            </w:pPr>
            <w:r>
              <w:br/>
            </w:r>
          </w:p>
          <w:p>
            <w:pPr/>
            <w:r>
              <w:t>Client</w:t>
            </w:r>
          </w:p>
        </w:tc>
        <w:tc>
          <w:tcPr>
            <w:tcW w:w="5210" w:type="dxa"/>
          </w:tcPr>
          <w:p>
            <w:pPr>
              <w:spacing w:before="60"/>
              <w:pBdr>
                <w:bottom w:val="single" w:sz="6" w:space="1" w:color="auto"/>
              </w:pBdr>
            </w:pPr>
            <w:r>
              <w:br/>
            </w:r>
          </w:p>
          <w:p>
            <w:pPr/>
            <w:r>
              <w:t>Jim Clark</w:t>
            </w:r>
          </w:p>
        </w:tc>
      </w:tr>
    </w:tbl>
    <w:p>
      <w:pPr/>
    </w:p>
    <w:sectPr w:rsidR="003E25F4" w:rsidSect="00FC3028">
      <w:pgSz w:w="11906" w:h="16838"/>
      <w:pgMar w:top="740" w:right="740" w:bottom="740" w:left="7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6D688F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035604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hAnsi="Calibri" w:cs="Calibri" w:eastAsia="Calibri"/>
        <w:sz w:val="23.2"/>
        <w:szCs w:val="23.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ea0d4eb272c4434" /><Relationship Type="http://schemas.openxmlformats.org/officeDocument/2006/relationships/numbering" Target="/word/numbering.xml" Id="Re387e812032f4608" /><Relationship Type="http://schemas.openxmlformats.org/officeDocument/2006/relationships/settings" Target="/word/settings.xml" Id="Ra812bd1c26624dfc" /><Relationship Type="http://schemas.openxmlformats.org/officeDocument/2006/relationships/image" Target="/word/media/0ccf4c44-7d38-4b08-87a3-07d7f30c7a5a.gif" Id="Rfaa53a7f0d1e4351" /><Relationship Type="http://schemas.openxmlformats.org/officeDocument/2006/relationships/image" Target="/word/media/dabc1e2b-e58d-4405-a39f-45c3df32b481.gif" Id="Ra39c7cd565b0491f" /></Relationships>
</file>